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488A" w14:textId="77777777" w:rsidR="00BD1B61" w:rsidRDefault="00BD1B61" w:rsidP="00BD1B61">
      <w:pPr>
        <w:pStyle w:val="Abstracttitle"/>
      </w:pPr>
      <w:r>
        <w:t>Abstract title</w:t>
      </w:r>
    </w:p>
    <w:p w14:paraId="1913DD62" w14:textId="724FA6FB" w:rsidR="00825BDE" w:rsidRPr="00BD1B61" w:rsidRDefault="00BD1B61" w:rsidP="00BD1B61">
      <w:pPr>
        <w:pStyle w:val="Abstracttitle"/>
        <w:rPr>
          <w:b w:val="0"/>
          <w:bCs/>
        </w:rPr>
      </w:pPr>
      <w:r w:rsidRPr="00BD1B61">
        <w:rPr>
          <w:b w:val="0"/>
          <w:bCs/>
        </w:rPr>
        <w:t>Type your abstract title here</w:t>
      </w:r>
      <w:r>
        <w:rPr>
          <w:b w:val="0"/>
          <w:bCs/>
        </w:rPr>
        <w:t xml:space="preserve"> and block and apply the Abstract title style.</w:t>
      </w:r>
      <w:r w:rsidR="00306E52">
        <w:rPr>
          <w:b w:val="0"/>
          <w:bCs/>
        </w:rPr>
        <w:t xml:space="preserve"> Please use sentence case (not initial caps for title; see example).</w:t>
      </w:r>
    </w:p>
    <w:p w14:paraId="20E04C40" w14:textId="1DA238ED" w:rsidR="00BD1B61" w:rsidRDefault="00BD1B61" w:rsidP="00BD1B61">
      <w:pPr>
        <w:pStyle w:val="Abstractauthors"/>
      </w:pPr>
      <w:r>
        <w:t>Abstract author(s)</w:t>
      </w:r>
    </w:p>
    <w:p w14:paraId="772FE1E9" w14:textId="4CE3B0DA" w:rsidR="00BD1B61" w:rsidRPr="00BD1B61" w:rsidRDefault="00BD1B61" w:rsidP="00BD1B61">
      <w:pPr>
        <w:pStyle w:val="Abstractauthors"/>
        <w:rPr>
          <w:b w:val="0"/>
          <w:bCs/>
        </w:rPr>
      </w:pPr>
      <w:r w:rsidRPr="00BD1B61">
        <w:rPr>
          <w:b w:val="0"/>
          <w:bCs/>
        </w:rPr>
        <w:t>T</w:t>
      </w:r>
      <w:r w:rsidRPr="00BD1B61">
        <w:rPr>
          <w:b w:val="0"/>
          <w:bCs/>
        </w:rPr>
        <w:t xml:space="preserve">ype your authors here, </w:t>
      </w:r>
      <w:r w:rsidR="006A7C51">
        <w:rPr>
          <w:b w:val="0"/>
          <w:bCs/>
        </w:rPr>
        <w:t xml:space="preserve">separated by commas and </w:t>
      </w:r>
      <w:r w:rsidRPr="00BD1B61">
        <w:rPr>
          <w:b w:val="0"/>
          <w:bCs/>
        </w:rPr>
        <w:t>with footnotes if your authors are affiliated with more than one organization</w:t>
      </w:r>
      <w:r w:rsidRPr="00BD1B61">
        <w:rPr>
          <w:b w:val="0"/>
          <w:bCs/>
        </w:rPr>
        <w:t>.</w:t>
      </w:r>
      <w:r>
        <w:rPr>
          <w:b w:val="0"/>
          <w:bCs/>
        </w:rPr>
        <w:t xml:space="preserve"> Then block and apply the Abstract author(s) style.</w:t>
      </w:r>
    </w:p>
    <w:p w14:paraId="72606D13" w14:textId="62C4088B" w:rsidR="00BD1B61" w:rsidRDefault="00BD1B61" w:rsidP="00BD1B61">
      <w:pPr>
        <w:pStyle w:val="Authoraffiliations"/>
      </w:pPr>
      <w:r>
        <w:t>Author affiliation(s)</w:t>
      </w:r>
    </w:p>
    <w:p w14:paraId="3932C15B" w14:textId="0513C2A0" w:rsidR="00BD1B61" w:rsidRPr="00BD1B61" w:rsidRDefault="00BD1B61" w:rsidP="00A7774D">
      <w:pPr>
        <w:pStyle w:val="Authoraffiliations"/>
      </w:pPr>
      <w:r>
        <w:t>Type your author’s/authors’ affiliation here with footnotes if more than one organization. Then block and apply Author affiliation(s) style. Remember to superscript your footnotes.</w:t>
      </w:r>
    </w:p>
    <w:p w14:paraId="7F21BFF0" w14:textId="40476884" w:rsidR="00C64421" w:rsidRDefault="00C64421" w:rsidP="00C64421">
      <w:pPr>
        <w:pStyle w:val="Correspondingauthor"/>
      </w:pPr>
      <w:r>
        <w:t>Corresponding author: Type your corresponding author’s email address here.</w:t>
      </w:r>
    </w:p>
    <w:p w14:paraId="3AA7374D" w14:textId="18292FF6" w:rsidR="00A7774D" w:rsidRDefault="00BD1B61" w:rsidP="00A7774D">
      <w:pPr>
        <w:pStyle w:val="Abstractcontent"/>
      </w:pPr>
      <w:r>
        <w:t>Abstract content</w:t>
      </w:r>
    </w:p>
    <w:p w14:paraId="219976A3" w14:textId="298E1198" w:rsidR="00A7774D" w:rsidRDefault="00A7774D" w:rsidP="00A7774D">
      <w:pPr>
        <w:pStyle w:val="Abstractcontent"/>
      </w:pPr>
      <w:r>
        <w:t>Type your abstract content here and block and apply the Abstract content style.</w:t>
      </w:r>
      <w:r w:rsidR="006A7C51">
        <w:t xml:space="preserve"> Maximum 300 words. Write in clear, scientific language and include background, methods, key results, and impact. Insert formulas using Word equation editor.</w:t>
      </w:r>
    </w:p>
    <w:p w14:paraId="1A1D52CF" w14:textId="1ED4D20D" w:rsidR="00C64421" w:rsidRDefault="00C64421" w:rsidP="00C64421">
      <w:pPr>
        <w:pStyle w:val="References"/>
      </w:pPr>
      <w:r>
        <w:t>References</w:t>
      </w:r>
    </w:p>
    <w:p w14:paraId="20A04A02" w14:textId="66412878" w:rsidR="00C64421" w:rsidRDefault="00C64421" w:rsidP="00C64421">
      <w:pPr>
        <w:pStyle w:val="References"/>
      </w:pPr>
      <w:r>
        <w:t>Include a reference list here if you have one, using bracketed numbering.</w:t>
      </w:r>
    </w:p>
    <w:p w14:paraId="172B6678" w14:textId="1FF5E5B5" w:rsidR="006A7C51" w:rsidRPr="006A7C51" w:rsidRDefault="006A7C51" w:rsidP="006A7C51">
      <w:pPr>
        <w:pStyle w:val="Keywords"/>
      </w:pPr>
      <w:r>
        <w:t xml:space="preserve">Keywords: Type </w:t>
      </w:r>
      <w:r>
        <w:t>3–5 keywords, separated by commas</w:t>
      </w:r>
      <w:r>
        <w:t>, here.</w:t>
      </w:r>
    </w:p>
    <w:p w14:paraId="185C01E4" w14:textId="1B4691E3" w:rsidR="00A7774D" w:rsidRDefault="00BD1B61" w:rsidP="00A7774D">
      <w:pPr>
        <w:pStyle w:val="LinkedInlink"/>
      </w:pPr>
      <w:r>
        <w:t>LinkedIn</w:t>
      </w:r>
      <w:r w:rsidR="00613478">
        <w:t xml:space="preserve">: </w:t>
      </w:r>
      <w:r w:rsidR="00A7774D">
        <w:t>Paste in, at minimum, the first author’s LinkedIn link and block and apply the LinkedIn link style.</w:t>
      </w:r>
    </w:p>
    <w:p w14:paraId="6A0B8C16" w14:textId="498457AE" w:rsidR="00C64421" w:rsidRDefault="00C64421">
      <w:r>
        <w:br w:type="page"/>
      </w:r>
    </w:p>
    <w:p w14:paraId="184D5C7F" w14:textId="280E3404" w:rsidR="00C64421" w:rsidRPr="00C64421" w:rsidRDefault="00C64421" w:rsidP="00C64421">
      <w:pPr>
        <w:jc w:val="center"/>
        <w:rPr>
          <w:b/>
          <w:bCs/>
          <w:sz w:val="28"/>
          <w:szCs w:val="28"/>
        </w:rPr>
      </w:pPr>
      <w:r w:rsidRPr="00613478">
        <w:rPr>
          <w:b/>
          <w:bCs/>
          <w:sz w:val="28"/>
          <w:szCs w:val="28"/>
          <w:highlight w:val="green"/>
        </w:rPr>
        <w:lastRenderedPageBreak/>
        <w:t>SAMPLE ABSTRACT</w:t>
      </w:r>
    </w:p>
    <w:p w14:paraId="08DDAEF8" w14:textId="28C8B33B" w:rsidR="00C64421" w:rsidRDefault="00C64421" w:rsidP="00613478">
      <w:pPr>
        <w:pStyle w:val="Abstracttitle"/>
      </w:pPr>
      <w:r w:rsidRPr="00C64421">
        <w:t>Understanding material properties at nanometer-length and picosecond-time scales</w:t>
      </w:r>
    </w:p>
    <w:p w14:paraId="4C55082D" w14:textId="59C105FA" w:rsidR="00C64421" w:rsidRPr="00613478" w:rsidRDefault="00C64421" w:rsidP="00613478">
      <w:pPr>
        <w:pStyle w:val="Abstractauthors"/>
        <w:rPr>
          <w:vertAlign w:val="superscript"/>
        </w:rPr>
      </w:pPr>
      <w:r>
        <w:t>Vasudevan Iyer</w:t>
      </w:r>
      <w:r w:rsidRPr="00306E52">
        <w:rPr>
          <w:vertAlign w:val="superscript"/>
        </w:rPr>
        <w:t>1</w:t>
      </w:r>
      <w:r>
        <w:t>*</w:t>
      </w:r>
      <w:r w:rsidR="00613478">
        <w:t xml:space="preserve"> </w:t>
      </w:r>
      <w:r>
        <w:t>and Benjamin J. Lawrie</w:t>
      </w:r>
      <w:r w:rsidRPr="00613478">
        <w:rPr>
          <w:vertAlign w:val="superscript"/>
        </w:rPr>
        <w:t>1,2</w:t>
      </w:r>
    </w:p>
    <w:p w14:paraId="53D95B19" w14:textId="007811F5" w:rsidR="00C64421" w:rsidRPr="00613478" w:rsidRDefault="00C64421" w:rsidP="00613478">
      <w:pPr>
        <w:pStyle w:val="Authoraffiliations"/>
      </w:pPr>
      <w:r w:rsidRPr="00613478">
        <w:rPr>
          <w:vertAlign w:val="superscript"/>
        </w:rPr>
        <w:t>1</w:t>
      </w:r>
      <w:r w:rsidRPr="00613478">
        <w:t xml:space="preserve"> Center for Nanophase Materials Sciences, Oak Ridge National Laboratory, Oak Ridge, TN, 37831, USA</w:t>
      </w:r>
    </w:p>
    <w:p w14:paraId="18CFE3B8" w14:textId="1955A319" w:rsidR="00C64421" w:rsidRPr="00613478" w:rsidRDefault="00C64421" w:rsidP="00613478">
      <w:pPr>
        <w:pStyle w:val="Authoraffiliations"/>
      </w:pPr>
      <w:r w:rsidRPr="00613478">
        <w:rPr>
          <w:vertAlign w:val="superscript"/>
        </w:rPr>
        <w:t>2</w:t>
      </w:r>
      <w:r w:rsidRPr="00613478">
        <w:t xml:space="preserve"> Materials Science and Technology Division, Oak Ridge National Laboratory, Oak Ridge, TN, 37831, USA</w:t>
      </w:r>
    </w:p>
    <w:p w14:paraId="51FDF2AD" w14:textId="2D0B75D1" w:rsidR="00C64421" w:rsidRDefault="00C64421" w:rsidP="00613478">
      <w:pPr>
        <w:pStyle w:val="Correspondingauthor"/>
      </w:pPr>
      <w:r>
        <w:t xml:space="preserve">*Corresponding author: </w:t>
      </w:r>
      <w:hyperlink r:id="rId4" w:history="1">
        <w:r w:rsidRPr="002E2212">
          <w:rPr>
            <w:rStyle w:val="Hyperlink"/>
          </w:rPr>
          <w:t>rajagopaliyv@ornl.go</w:t>
        </w:r>
      </w:hyperlink>
    </w:p>
    <w:p w14:paraId="7679B594" w14:textId="77777777" w:rsidR="00306E52" w:rsidRDefault="00C64421" w:rsidP="00306E52">
      <w:pPr>
        <w:pStyle w:val="Abstractcontent"/>
      </w:pPr>
      <w:r w:rsidRPr="00306E52">
        <w:t xml:space="preserve">Technologies needed to solve problems in climate change, energy security, and quantum information rely on a fundamental understanding of novel nanomaterials. Next-generation tools that can probe and manipulate the optical, electronic, and physical properties of nanomaterials at sub-picosecond time scales and nanometer length scales will enable new nanodevice architectures. We have developed a laser coupled scanning ultrafast electron microscope that incorporates cathodoluminescence, photoluminescence, and electron-beam-induced deposition in a single user tool. This tool provides the required high spatial and temporal resolutions and </w:t>
      </w:r>
      <w:proofErr w:type="spellStart"/>
      <w:r w:rsidRPr="00306E52">
        <w:t>meV</w:t>
      </w:r>
      <w:proofErr w:type="spellEnd"/>
      <w:r w:rsidRPr="00306E52">
        <w:t xml:space="preserve"> spectral resolution at temperatures from 8-300 K. I will describe our recent explorations of </w:t>
      </w:r>
      <w:proofErr w:type="gramStart"/>
      <w:r w:rsidRPr="00306E52">
        <w:t>near-field</w:t>
      </w:r>
      <w:proofErr w:type="gramEnd"/>
      <w:r w:rsidRPr="00306E52">
        <w:t xml:space="preserve"> plasmon interactions in </w:t>
      </w:r>
      <w:proofErr w:type="spellStart"/>
      <w:r w:rsidRPr="00306E52">
        <w:t>nanopatch</w:t>
      </w:r>
      <w:proofErr w:type="spellEnd"/>
      <w:r w:rsidRPr="00306E52">
        <w:t xml:space="preserve"> antennas and plasmonic oligomers. Further, I will present the nanoscale energetics of grains and defects in hybrid perovskites and </w:t>
      </w:r>
      <w:proofErr w:type="spellStart"/>
      <w:r w:rsidRPr="00306E52">
        <w:t>CdSe</w:t>
      </w:r>
      <w:proofErr w:type="spellEnd"/>
      <w:r w:rsidRPr="00306E52">
        <w:t xml:space="preserve"> photovoltaic devices. Lastly, I will describe combined picosecond-pulsed electron and laser beam experiments that enable nanometer scale investigations of carrier diffusion and dynamics, greatly surpassing the optical diffraction limit associated with conventional time-resolved spectroscopies.</w:t>
      </w:r>
      <w:r w:rsidR="00613478" w:rsidRPr="00306E52">
        <w:t xml:space="preserve"> </w:t>
      </w:r>
      <w:r w:rsidRPr="00306E52">
        <w:t>The cathodoluminescence and pulsed electron beam experiments were conducted at the Center for Nanophase Materials Sciences (Oak Ridge National Laboratory), which is a DOE Office of Science User Facility.</w:t>
      </w:r>
      <w:r w:rsidRPr="00306E52">
        <w:cr/>
      </w:r>
    </w:p>
    <w:p w14:paraId="563E34E7" w14:textId="487CCAB7" w:rsidR="00C64421" w:rsidRPr="00613478" w:rsidRDefault="00C64421" w:rsidP="00306E52">
      <w:pPr>
        <w:pStyle w:val="References"/>
      </w:pPr>
      <w:r w:rsidRPr="00613478">
        <w:t>References</w:t>
      </w:r>
    </w:p>
    <w:p w14:paraId="76AEAEC0" w14:textId="53EC78DC" w:rsidR="00C64421" w:rsidRDefault="00C64421" w:rsidP="00306E52">
      <w:pPr>
        <w:pStyle w:val="References"/>
      </w:pPr>
      <w:r>
        <w:t xml:space="preserve">[1] D. A. Garfinkel, V. Iyer, R. Seils, G. </w:t>
      </w:r>
      <w:proofErr w:type="spellStart"/>
      <w:r>
        <w:t>Pakeltis</w:t>
      </w:r>
      <w:proofErr w:type="spellEnd"/>
      <w:r>
        <w:t>, M. R. Bourgeois, A. W. Rossi, C. Klein, B. J. Lawrie, D. J. Masiello, and P. D. Rack, ACS Appl. Nano Mater. acsanm.1c03171 (2022).</w:t>
      </w:r>
    </w:p>
    <w:p w14:paraId="20673D5C" w14:textId="31E57DD8" w:rsidR="00C64421" w:rsidRDefault="00C64421" w:rsidP="00306E52">
      <w:pPr>
        <w:pStyle w:val="References"/>
      </w:pPr>
      <w:r>
        <w:t>[2] V. Iyer, Y. S. Phang, A. Butler, J. Chen, B. Lerner, C. Argyropoulos, T. Hoang, and B. Lawrie, APL Photonics 6, 106103 (2021).</w:t>
      </w:r>
    </w:p>
    <w:p w14:paraId="633A1D20" w14:textId="4C198CDA" w:rsidR="00C64421" w:rsidRDefault="00C64421" w:rsidP="00306E52">
      <w:pPr>
        <w:pStyle w:val="References"/>
      </w:pPr>
      <w:r>
        <w:t>[3] E. J. Taylor, V. Iyer, B. S. Dhami, C. Klein, B. J. Lawrie, and K. Appavoo, ArXiv:2201.06546 [Cond-Mat] (2022)</w:t>
      </w:r>
    </w:p>
    <w:p w14:paraId="667EC218" w14:textId="76F0330A" w:rsidR="00613478" w:rsidRPr="00C64421" w:rsidRDefault="00613478" w:rsidP="00613478">
      <w:pPr>
        <w:pStyle w:val="LinkedInlink"/>
      </w:pPr>
      <w:r>
        <w:t>Linked In: [address]</w:t>
      </w:r>
    </w:p>
    <w:sectPr w:rsidR="00613478" w:rsidRPr="00C64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1"/>
    <w:rsid w:val="00306E52"/>
    <w:rsid w:val="00335DD4"/>
    <w:rsid w:val="003D3A63"/>
    <w:rsid w:val="00586E93"/>
    <w:rsid w:val="00613478"/>
    <w:rsid w:val="006A7C51"/>
    <w:rsid w:val="00825BDE"/>
    <w:rsid w:val="00A7774D"/>
    <w:rsid w:val="00BD1B61"/>
    <w:rsid w:val="00C6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60EC"/>
  <w15:chartTrackingRefBased/>
  <w15:docId w15:val="{59EFFB7D-8155-4E04-897D-E7346FA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B61"/>
    <w:rPr>
      <w:b/>
      <w:bCs/>
      <w:smallCaps/>
      <w:color w:val="0F4761" w:themeColor="accent1" w:themeShade="BF"/>
      <w:spacing w:val="5"/>
    </w:rPr>
  </w:style>
  <w:style w:type="paragraph" w:customStyle="1" w:styleId="Abstracttitle">
    <w:name w:val="Abstract title"/>
    <w:basedOn w:val="Normal"/>
    <w:next w:val="Normal"/>
    <w:qFormat/>
    <w:rsid w:val="00BD1B61"/>
    <w:pPr>
      <w:spacing w:after="240" w:line="240" w:lineRule="auto"/>
      <w:jc w:val="center"/>
    </w:pPr>
    <w:rPr>
      <w:b/>
      <w:sz w:val="28"/>
    </w:rPr>
  </w:style>
  <w:style w:type="paragraph" w:customStyle="1" w:styleId="Abstractauthors">
    <w:name w:val="Abstract author(s)"/>
    <w:basedOn w:val="Normal"/>
    <w:next w:val="Normal"/>
    <w:qFormat/>
    <w:rsid w:val="00BD1B61"/>
    <w:pPr>
      <w:spacing w:after="240"/>
      <w:jc w:val="center"/>
    </w:pPr>
    <w:rPr>
      <w:b/>
      <w:sz w:val="24"/>
    </w:rPr>
  </w:style>
  <w:style w:type="paragraph" w:customStyle="1" w:styleId="Authoraffiliations">
    <w:name w:val="Author affiliation(s)"/>
    <w:basedOn w:val="Normal"/>
    <w:next w:val="Normal"/>
    <w:qFormat/>
    <w:rsid w:val="00A7774D"/>
    <w:pPr>
      <w:spacing w:after="240"/>
      <w:jc w:val="center"/>
    </w:pPr>
    <w:rPr>
      <w:sz w:val="24"/>
    </w:rPr>
  </w:style>
  <w:style w:type="paragraph" w:customStyle="1" w:styleId="Abstractcontent">
    <w:name w:val="Abstract content"/>
    <w:basedOn w:val="Normal"/>
    <w:next w:val="Normal"/>
    <w:qFormat/>
    <w:rsid w:val="00613478"/>
    <w:pPr>
      <w:spacing w:after="240" w:line="240" w:lineRule="auto"/>
    </w:pPr>
  </w:style>
  <w:style w:type="paragraph" w:customStyle="1" w:styleId="LinkedInlink">
    <w:name w:val="LinkedIn link"/>
    <w:basedOn w:val="Normal"/>
    <w:next w:val="Normal"/>
    <w:qFormat/>
    <w:rsid w:val="00BD1B61"/>
    <w:rPr>
      <w:i/>
    </w:rPr>
  </w:style>
  <w:style w:type="paragraph" w:customStyle="1" w:styleId="Correspondingauthor">
    <w:name w:val="Corresponding author"/>
    <w:basedOn w:val="Normal"/>
    <w:next w:val="Normal"/>
    <w:qFormat/>
    <w:rsid w:val="00613478"/>
    <w:pPr>
      <w:spacing w:after="240"/>
      <w:jc w:val="center"/>
    </w:pPr>
  </w:style>
  <w:style w:type="character" w:styleId="Hyperlink">
    <w:name w:val="Hyperlink"/>
    <w:basedOn w:val="DefaultParagraphFont"/>
    <w:uiPriority w:val="99"/>
    <w:unhideWhenUsed/>
    <w:rsid w:val="00C644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421"/>
    <w:rPr>
      <w:color w:val="605E5C"/>
      <w:shd w:val="clear" w:color="auto" w:fill="E1DFDD"/>
    </w:rPr>
  </w:style>
  <w:style w:type="paragraph" w:customStyle="1" w:styleId="References">
    <w:name w:val="References"/>
    <w:basedOn w:val="Normal"/>
    <w:next w:val="Normal"/>
    <w:qFormat/>
    <w:rsid w:val="00613478"/>
    <w:pPr>
      <w:spacing w:after="240" w:line="240" w:lineRule="auto"/>
    </w:pPr>
  </w:style>
  <w:style w:type="paragraph" w:customStyle="1" w:styleId="Keywords">
    <w:name w:val="Keywords"/>
    <w:basedOn w:val="Normal"/>
    <w:next w:val="Normal"/>
    <w:qFormat/>
    <w:rsid w:val="006A7C51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jagopaliyv@ornl.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Varma, Laurie</dc:creator>
  <cp:keywords/>
  <dc:description/>
  <cp:lastModifiedBy>Varma, Laurie</cp:lastModifiedBy>
  <cp:revision>3</cp:revision>
  <dcterms:created xsi:type="dcterms:W3CDTF">2025-03-31T20:17:00Z</dcterms:created>
  <dcterms:modified xsi:type="dcterms:W3CDTF">2025-04-01T11:52:00Z</dcterms:modified>
</cp:coreProperties>
</file>